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BF9322" w14:textId="77777777" w:rsidR="00705AB8" w:rsidRDefault="002704EA">
      <w:pPr>
        <w:pBdr>
          <w:top w:val="nil"/>
          <w:left w:val="nil"/>
          <w:bottom w:val="nil"/>
          <w:right w:val="nil"/>
          <w:between w:val="nil"/>
        </w:pBdr>
        <w:spacing w:before="36" w:after="36"/>
        <w:rPr>
          <w:sz w:val="30"/>
          <w:szCs w:val="30"/>
        </w:rPr>
      </w:pPr>
      <w:r>
        <w:rPr>
          <w:color w:val="000000"/>
          <w:sz w:val="30"/>
          <w:szCs w:val="30"/>
        </w:rPr>
        <w:t xml:space="preserve">Elizabeth House </w:t>
      </w:r>
      <w:r>
        <w:rPr>
          <w:sz w:val="30"/>
          <w:szCs w:val="30"/>
        </w:rPr>
        <w:t>Day Nursery and Preschool</w:t>
      </w:r>
    </w:p>
    <w:p w14:paraId="097C2A37" w14:textId="77777777" w:rsidR="00705AB8" w:rsidRDefault="002704EA">
      <w:pPr>
        <w:pBdr>
          <w:top w:val="nil"/>
          <w:left w:val="nil"/>
          <w:bottom w:val="nil"/>
          <w:right w:val="nil"/>
          <w:between w:val="nil"/>
        </w:pBdr>
        <w:spacing w:before="36" w:after="36"/>
        <w:rPr>
          <w:sz w:val="30"/>
          <w:szCs w:val="30"/>
        </w:rPr>
      </w:pPr>
      <w:r>
        <w:rPr>
          <w:sz w:val="30"/>
          <w:szCs w:val="30"/>
        </w:rPr>
        <w:t>Parent Digital Code of Conduct</w:t>
      </w:r>
    </w:p>
    <w:p w14:paraId="7B6C2F8E" w14:textId="77777777" w:rsidR="00705AB8" w:rsidRDefault="002704EA">
      <w:pPr>
        <w:rPr>
          <w:color w:val="000000"/>
        </w:rPr>
      </w:pPr>
      <w:r>
        <w:rPr>
          <w:noProof/>
        </w:rPr>
        <w:pict w14:anchorId="2D3FAE94">
          <v:rect id="_x0000_i1025" alt="" style="width:451.3pt;height:.05pt;mso-width-percent:0;mso-height-percent:0;mso-width-percent:0;mso-height-percent:0" o:hralign="center" o:hrstd="t" o:hr="t" fillcolor="#a0a0a0" stroked="f"/>
        </w:pict>
      </w:r>
    </w:p>
    <w:p w14:paraId="006967E8" w14:textId="77777777" w:rsidR="00705AB8" w:rsidRDefault="002704EA">
      <w:pPr>
        <w:pStyle w:val="Heading2"/>
      </w:pPr>
      <w:bookmarkStart w:id="0" w:name="1fob9te" w:colFirst="0" w:colLast="0"/>
      <w:bookmarkEnd w:id="0"/>
      <w:r>
        <w:t>Policy Aims</w:t>
      </w:r>
    </w:p>
    <w:p w14:paraId="66C3D292" w14:textId="77777777" w:rsidR="00705AB8" w:rsidRDefault="00705AB8">
      <w:pPr>
        <w:spacing w:after="0"/>
      </w:pPr>
    </w:p>
    <w:p w14:paraId="01721A17" w14:textId="77777777" w:rsidR="00705AB8" w:rsidRDefault="002704EA">
      <w:pPr>
        <w:numPr>
          <w:ilvl w:val="0"/>
          <w:numId w:val="4"/>
        </w:numPr>
      </w:pPr>
      <w:r>
        <w:rPr>
          <w:b/>
        </w:rPr>
        <w:t>Child safety:</w:t>
      </w:r>
      <w:r>
        <w:t xml:space="preserve"> to create a safe online environment by preventing the sharing of sensitive or inappropriate information on social media that could compromise the safety and wellbeing of children in our care.</w:t>
      </w:r>
    </w:p>
    <w:p w14:paraId="115F8733" w14:textId="77777777" w:rsidR="00705AB8" w:rsidRDefault="002704EA">
      <w:pPr>
        <w:numPr>
          <w:ilvl w:val="0"/>
          <w:numId w:val="4"/>
        </w:numPr>
      </w:pPr>
      <w:r>
        <w:rPr>
          <w:b/>
        </w:rPr>
        <w:t>Confidentiality:</w:t>
      </w:r>
      <w:r>
        <w:t xml:space="preserve"> to safeguard the confidentiality of children's</w:t>
      </w:r>
      <w:r>
        <w:t xml:space="preserve"> records, sensitive information and discussions related to the nursery or early years setting, ensuring that personal information is not shared inappropriately.</w:t>
      </w:r>
    </w:p>
    <w:p w14:paraId="18D274C4" w14:textId="77777777" w:rsidR="00705AB8" w:rsidRDefault="002704EA">
      <w:pPr>
        <w:numPr>
          <w:ilvl w:val="0"/>
          <w:numId w:val="4"/>
        </w:numPr>
      </w:pPr>
      <w:r>
        <w:rPr>
          <w:b/>
        </w:rPr>
        <w:t>Respect and professionalism:</w:t>
      </w:r>
      <w:r>
        <w:t xml:space="preserve"> to promote respectful and professional </w:t>
      </w:r>
      <w:proofErr w:type="spellStart"/>
      <w:r>
        <w:t>behaviour</w:t>
      </w:r>
      <w:proofErr w:type="spellEnd"/>
      <w:r>
        <w:t xml:space="preserve"> on social media p</w:t>
      </w:r>
      <w:r>
        <w:t>latforms among staff, parents/</w:t>
      </w:r>
      <w:proofErr w:type="spellStart"/>
      <w:proofErr w:type="gramStart"/>
      <w:r>
        <w:t>carers</w:t>
      </w:r>
      <w:proofErr w:type="spellEnd"/>
      <w:proofErr w:type="gramEnd"/>
      <w:r>
        <w:t xml:space="preserve"> and visitors.</w:t>
      </w:r>
    </w:p>
    <w:p w14:paraId="5CD63BE3" w14:textId="77777777" w:rsidR="00705AB8" w:rsidRDefault="002704EA">
      <w:pPr>
        <w:numPr>
          <w:ilvl w:val="0"/>
          <w:numId w:val="4"/>
        </w:numPr>
      </w:pPr>
      <w:r>
        <w:rPr>
          <w:b/>
        </w:rPr>
        <w:t>Transparency and accountability:</w:t>
      </w:r>
      <w:r>
        <w:t xml:space="preserve"> to establish clear guidelines for the use of social media, ensuring that all parties involved understand their responsibilities and potential consequences of non-compliance</w:t>
      </w:r>
      <w:r>
        <w:t>.</w:t>
      </w:r>
    </w:p>
    <w:p w14:paraId="21C449E6" w14:textId="77777777" w:rsidR="00705AB8" w:rsidRDefault="002704EA">
      <w:pPr>
        <w:pStyle w:val="Heading1"/>
      </w:pPr>
      <w:bookmarkStart w:id="1" w:name="3znysh7" w:colFirst="0" w:colLast="0"/>
      <w:bookmarkEnd w:id="1"/>
      <w:r>
        <w:rPr>
          <w:color w:val="0070C0"/>
        </w:rPr>
        <w:t>Social Media</w:t>
      </w:r>
    </w:p>
    <w:p w14:paraId="0253B0DC" w14:textId="77777777" w:rsidR="00705AB8" w:rsidRDefault="002704EA">
      <w:pPr>
        <w:pBdr>
          <w:top w:val="nil"/>
          <w:left w:val="nil"/>
          <w:bottom w:val="nil"/>
          <w:right w:val="nil"/>
          <w:between w:val="nil"/>
        </w:pBdr>
        <w:spacing w:before="180" w:after="180"/>
        <w:rPr>
          <w:color w:val="000000"/>
        </w:rPr>
      </w:pPr>
      <w:r>
        <w:rPr>
          <w:color w:val="000000"/>
        </w:rPr>
        <w:t xml:space="preserve">At Elizabeth House, the social media channels we engage with include Facebook and Instagram and are used to share the experiences and activities of the </w:t>
      </w:r>
      <w:proofErr w:type="gramStart"/>
      <w:r>
        <w:rPr>
          <w:color w:val="000000"/>
        </w:rPr>
        <w:t>children, and</w:t>
      </w:r>
      <w:proofErr w:type="gramEnd"/>
      <w:r>
        <w:rPr>
          <w:color w:val="000000"/>
        </w:rPr>
        <w:t xml:space="preserve"> share updates as well as links and reminders to events and news of </w:t>
      </w:r>
      <w:r>
        <w:t>the nurs</w:t>
      </w:r>
      <w:r>
        <w:t>ery.</w:t>
      </w:r>
    </w:p>
    <w:p w14:paraId="5FB49327" w14:textId="77777777" w:rsidR="00705AB8" w:rsidRDefault="002704EA">
      <w:pPr>
        <w:pBdr>
          <w:top w:val="nil"/>
          <w:left w:val="nil"/>
          <w:bottom w:val="nil"/>
          <w:right w:val="nil"/>
          <w:between w:val="nil"/>
        </w:pBdr>
        <w:spacing w:before="180" w:after="180"/>
        <w:rPr>
          <w:color w:val="000000"/>
        </w:rPr>
      </w:pPr>
      <w:r>
        <w:rPr>
          <w:color w:val="000000"/>
        </w:rPr>
        <w:t>To ensure children’s safeguarding: </w:t>
      </w:r>
    </w:p>
    <w:p w14:paraId="2D7E37F5" w14:textId="77777777" w:rsidR="00705AB8" w:rsidRDefault="002704EA">
      <w:pPr>
        <w:numPr>
          <w:ilvl w:val="0"/>
          <w:numId w:val="4"/>
        </w:numPr>
      </w:pPr>
      <w:r>
        <w:t>All parents/</w:t>
      </w:r>
      <w:proofErr w:type="spellStart"/>
      <w:r>
        <w:t>carers</w:t>
      </w:r>
      <w:proofErr w:type="spellEnd"/>
      <w:r>
        <w:t xml:space="preserve"> are asked for their consent and permission to share their children’s photos publicly. </w:t>
      </w:r>
    </w:p>
    <w:p w14:paraId="5E3574FD" w14:textId="77777777" w:rsidR="00705AB8" w:rsidRDefault="002704EA">
      <w:pPr>
        <w:numPr>
          <w:ilvl w:val="0"/>
          <w:numId w:val="4"/>
        </w:numPr>
      </w:pPr>
      <w:r>
        <w:t xml:space="preserve">Photos can only be uploaded by appointed members of staff given permissions to do so for the purposes </w:t>
      </w:r>
      <w:proofErr w:type="spellStart"/>
      <w:r>
        <w:t>authori</w:t>
      </w:r>
      <w:r>
        <w:t>sed</w:t>
      </w:r>
      <w:proofErr w:type="spellEnd"/>
      <w:r>
        <w:t>.</w:t>
      </w:r>
    </w:p>
    <w:p w14:paraId="43D5F696" w14:textId="77777777" w:rsidR="00705AB8" w:rsidRDefault="002704EA">
      <w:pPr>
        <w:numPr>
          <w:ilvl w:val="0"/>
          <w:numId w:val="4"/>
        </w:numPr>
      </w:pPr>
      <w:r>
        <w:t>Separate permission is sought if any images are wanted for any open public pages that we use for marketing purposes.</w:t>
      </w:r>
    </w:p>
    <w:p w14:paraId="0261A8D2" w14:textId="77777777" w:rsidR="00705AB8" w:rsidRDefault="002704EA">
      <w:pPr>
        <w:numPr>
          <w:ilvl w:val="0"/>
          <w:numId w:val="4"/>
        </w:numPr>
      </w:pPr>
      <w:r>
        <w:t>Comments are monitored on all posts and any concerns are addressed by appointed admins.</w:t>
      </w:r>
    </w:p>
    <w:p w14:paraId="779628F9" w14:textId="77777777" w:rsidR="00705AB8" w:rsidRDefault="002704EA">
      <w:pPr>
        <w:numPr>
          <w:ilvl w:val="0"/>
          <w:numId w:val="4"/>
        </w:numPr>
      </w:pPr>
      <w:r>
        <w:rPr>
          <w:color w:val="000000"/>
        </w:rPr>
        <w:t>Parents/</w:t>
      </w:r>
      <w:proofErr w:type="spellStart"/>
      <w:r>
        <w:rPr>
          <w:color w:val="000000"/>
        </w:rPr>
        <w:t>carers</w:t>
      </w:r>
      <w:proofErr w:type="spellEnd"/>
      <w:r>
        <w:rPr>
          <w:color w:val="000000"/>
        </w:rPr>
        <w:t xml:space="preserve"> </w:t>
      </w:r>
      <w:r>
        <w:t>must</w:t>
      </w:r>
      <w:r>
        <w:rPr>
          <w:color w:val="000000"/>
        </w:rPr>
        <w:t xml:space="preserve"> not share or post anything, </w:t>
      </w:r>
      <w:proofErr w:type="gramStart"/>
      <w:r>
        <w:rPr>
          <w:color w:val="000000"/>
        </w:rPr>
        <w:t>i.e</w:t>
      </w:r>
      <w:r>
        <w:t>.</w:t>
      </w:r>
      <w:proofErr w:type="gramEnd"/>
      <w:r>
        <w:t xml:space="preserve"> </w:t>
      </w:r>
      <w:r>
        <w:rPr>
          <w:color w:val="000000"/>
        </w:rPr>
        <w:t>comments, photos or information about any other child to protect and safeguard all. </w:t>
      </w:r>
    </w:p>
    <w:p w14:paraId="56AECA80" w14:textId="77777777" w:rsidR="00705AB8" w:rsidRDefault="002704EA">
      <w:pPr>
        <w:numPr>
          <w:ilvl w:val="0"/>
          <w:numId w:val="4"/>
        </w:numPr>
      </w:pPr>
      <w:r>
        <w:t>Parents/</w:t>
      </w:r>
      <w:proofErr w:type="spellStart"/>
      <w:r>
        <w:t>carers</w:t>
      </w:r>
      <w:proofErr w:type="spellEnd"/>
      <w:r>
        <w:t xml:space="preserve"> must not request to become friends with nursery staff</w:t>
      </w:r>
    </w:p>
    <w:p w14:paraId="0A9B6C97" w14:textId="77777777" w:rsidR="00705AB8" w:rsidRDefault="002704EA">
      <w:pPr>
        <w:numPr>
          <w:ilvl w:val="0"/>
          <w:numId w:val="4"/>
        </w:numPr>
      </w:pPr>
      <w:r>
        <w:rPr>
          <w:color w:val="000000"/>
        </w:rPr>
        <w:lastRenderedPageBreak/>
        <w:t>Parents/</w:t>
      </w:r>
      <w:proofErr w:type="spellStart"/>
      <w:r>
        <w:rPr>
          <w:color w:val="000000"/>
        </w:rPr>
        <w:t>carers</w:t>
      </w:r>
      <w:proofErr w:type="spellEnd"/>
      <w:r>
        <w:rPr>
          <w:color w:val="000000"/>
        </w:rPr>
        <w:t xml:space="preserve"> should always speak to management and share any conce</w:t>
      </w:r>
      <w:r>
        <w:rPr>
          <w:color w:val="000000"/>
        </w:rPr>
        <w:t>rns regarding situations that have highlighted incorrect use of social media that breach official guidelines. </w:t>
      </w:r>
    </w:p>
    <w:p w14:paraId="07A19967" w14:textId="77777777" w:rsidR="00705AB8" w:rsidRDefault="002704EA">
      <w:pPr>
        <w:pStyle w:val="Heading2"/>
      </w:pPr>
      <w:r>
        <w:t>Policy Guidelines</w:t>
      </w:r>
    </w:p>
    <w:p w14:paraId="5D86AEE7" w14:textId="77777777" w:rsidR="00705AB8" w:rsidRDefault="002704EA">
      <w:pPr>
        <w:pStyle w:val="Heading3"/>
      </w:pPr>
      <w:bookmarkStart w:id="2" w:name="tyjcwt" w:colFirst="0" w:colLast="0"/>
      <w:bookmarkEnd w:id="2"/>
      <w:r>
        <w:t>Confidentiality and data protection</w:t>
      </w:r>
    </w:p>
    <w:p w14:paraId="12F0AD63" w14:textId="77777777" w:rsidR="00705AB8" w:rsidRDefault="00705AB8">
      <w:pPr>
        <w:spacing w:after="0"/>
      </w:pPr>
    </w:p>
    <w:p w14:paraId="36385DCC" w14:textId="77777777" w:rsidR="00705AB8" w:rsidRDefault="002704EA">
      <w:pPr>
        <w:numPr>
          <w:ilvl w:val="0"/>
          <w:numId w:val="1"/>
        </w:numPr>
      </w:pPr>
      <w:r>
        <w:rPr>
          <w:b/>
        </w:rPr>
        <w:t>Confidentiality:</w:t>
      </w:r>
      <w:r>
        <w:t xml:space="preserve"> do not disclose or discuss confidential information, children's records o</w:t>
      </w:r>
      <w:r>
        <w:t>r sensitive nursery matters on personal or public social media accounts.</w:t>
      </w:r>
    </w:p>
    <w:p w14:paraId="2B7322BE" w14:textId="77777777" w:rsidR="00705AB8" w:rsidRDefault="002704EA">
      <w:pPr>
        <w:numPr>
          <w:ilvl w:val="0"/>
          <w:numId w:val="1"/>
        </w:numPr>
      </w:pPr>
      <w:r>
        <w:rPr>
          <w:b/>
        </w:rPr>
        <w:t>Respect privacy:</w:t>
      </w:r>
      <w:r>
        <w:t xml:space="preserve"> respect the confidentiality of any conversations or discussions that occur within Elizabeth House, both online and offline.</w:t>
      </w:r>
    </w:p>
    <w:p w14:paraId="7B089F5F" w14:textId="77777777" w:rsidR="00705AB8" w:rsidRDefault="002704EA">
      <w:pPr>
        <w:pStyle w:val="Heading3"/>
      </w:pPr>
      <w:bookmarkStart w:id="3" w:name="3dy6vkm" w:colFirst="0" w:colLast="0"/>
      <w:bookmarkEnd w:id="3"/>
      <w:r>
        <w:t>Professionalism and respect</w:t>
      </w:r>
    </w:p>
    <w:p w14:paraId="14D7033D" w14:textId="77777777" w:rsidR="00705AB8" w:rsidRDefault="00705AB8">
      <w:pPr>
        <w:spacing w:after="0"/>
      </w:pPr>
    </w:p>
    <w:p w14:paraId="17A3FB3A" w14:textId="77777777" w:rsidR="00705AB8" w:rsidRDefault="002704EA">
      <w:pPr>
        <w:numPr>
          <w:ilvl w:val="0"/>
          <w:numId w:val="2"/>
        </w:numPr>
      </w:pPr>
      <w:r>
        <w:rPr>
          <w:b/>
        </w:rPr>
        <w:t xml:space="preserve">Online </w:t>
      </w:r>
      <w:proofErr w:type="spellStart"/>
      <w:r>
        <w:rPr>
          <w:b/>
        </w:rPr>
        <w:t>behaviour</w:t>
      </w:r>
      <w:proofErr w:type="spellEnd"/>
      <w:r>
        <w:rPr>
          <w:b/>
        </w:rPr>
        <w:t>:</w:t>
      </w:r>
      <w:r>
        <w:t xml:space="preserve"> maintain professionalism and respectful </w:t>
      </w:r>
      <w:proofErr w:type="spellStart"/>
      <w:r>
        <w:t>behaviour</w:t>
      </w:r>
      <w:proofErr w:type="spellEnd"/>
      <w:r>
        <w:t xml:space="preserve"> when using social media, especiall</w:t>
      </w:r>
      <w:r>
        <w:t xml:space="preserve">y when discussing nursery matters. Misinformation and ‘gossip’ can spread quickly and is often unhelpful and damaging to those involved. Elizabeth House will not tolerate any abusive or damaging content or content designed specifically to cause upset. </w:t>
      </w:r>
    </w:p>
    <w:p w14:paraId="08E99F2A" w14:textId="77777777" w:rsidR="00705AB8" w:rsidRDefault="002704EA">
      <w:pPr>
        <w:numPr>
          <w:ilvl w:val="0"/>
          <w:numId w:val="2"/>
        </w:numPr>
      </w:pPr>
      <w:r>
        <w:rPr>
          <w:b/>
        </w:rPr>
        <w:t>Con</w:t>
      </w:r>
      <w:r>
        <w:rPr>
          <w:b/>
        </w:rPr>
        <w:t>flict resolution:</w:t>
      </w:r>
      <w:r>
        <w:t xml:space="preserve"> refrain from engaging in online disputes or making derogatory comments about the nursery, staff, parents/</w:t>
      </w:r>
      <w:proofErr w:type="spellStart"/>
      <w:proofErr w:type="gramStart"/>
      <w:r>
        <w:t>carers</w:t>
      </w:r>
      <w:proofErr w:type="spellEnd"/>
      <w:proofErr w:type="gramEnd"/>
      <w:r>
        <w:t xml:space="preserve"> or children. </w:t>
      </w:r>
    </w:p>
    <w:p w14:paraId="058BBF7D" w14:textId="77777777" w:rsidR="00705AB8" w:rsidRDefault="002704EA">
      <w:pPr>
        <w:pStyle w:val="Heading3"/>
      </w:pPr>
      <w:bookmarkStart w:id="4" w:name="1t3h5sf" w:colFirst="0" w:colLast="0"/>
      <w:bookmarkEnd w:id="4"/>
      <w:r>
        <w:t>Compliance monitoring</w:t>
      </w:r>
    </w:p>
    <w:p w14:paraId="5D3DDED9" w14:textId="77777777" w:rsidR="00705AB8" w:rsidRDefault="00705AB8">
      <w:pPr>
        <w:spacing w:after="0"/>
      </w:pPr>
    </w:p>
    <w:p w14:paraId="299B0CC4" w14:textId="77777777" w:rsidR="00705AB8" w:rsidRDefault="002704EA">
      <w:pPr>
        <w:numPr>
          <w:ilvl w:val="0"/>
          <w:numId w:val="3"/>
        </w:numPr>
      </w:pPr>
      <w:r>
        <w:rPr>
          <w:b/>
        </w:rPr>
        <w:t>Monitoring:</w:t>
      </w:r>
      <w:r>
        <w:t xml:space="preserve"> Elizabeth House may monitor social media activity related to its operations t</w:t>
      </w:r>
      <w:r>
        <w:t>o ensure compliance with this policy.</w:t>
      </w:r>
    </w:p>
    <w:p w14:paraId="3C457E31" w14:textId="77777777" w:rsidR="00705AB8" w:rsidRDefault="002704EA">
      <w:pPr>
        <w:numPr>
          <w:ilvl w:val="0"/>
          <w:numId w:val="3"/>
        </w:numPr>
      </w:pPr>
      <w:r>
        <w:rPr>
          <w:b/>
        </w:rPr>
        <w:t>Respect privacy:</w:t>
      </w:r>
      <w:r>
        <w:t xml:space="preserve"> monitoring will respect personal privacy, focusing on matters related to Elizabeth House unless credible concerns arise.</w:t>
      </w:r>
    </w:p>
    <w:p w14:paraId="5106E01D" w14:textId="77777777" w:rsidR="00705AB8" w:rsidRDefault="002704EA">
      <w:pPr>
        <w:pStyle w:val="Heading2"/>
      </w:pPr>
      <w:bookmarkStart w:id="5" w:name="4d34og8" w:colFirst="0" w:colLast="0"/>
      <w:bookmarkEnd w:id="5"/>
      <w:r>
        <w:t>Consequences of Non-compliance</w:t>
      </w:r>
    </w:p>
    <w:p w14:paraId="0FD088DD" w14:textId="77777777" w:rsidR="00705AB8" w:rsidRDefault="002704EA">
      <w:pPr>
        <w:pBdr>
          <w:top w:val="nil"/>
          <w:left w:val="nil"/>
          <w:bottom w:val="nil"/>
          <w:right w:val="nil"/>
          <w:between w:val="nil"/>
        </w:pBdr>
        <w:spacing w:before="180" w:after="180"/>
        <w:rPr>
          <w:color w:val="000000"/>
        </w:rPr>
      </w:pPr>
      <w:r>
        <w:rPr>
          <w:color w:val="000000"/>
        </w:rPr>
        <w:t>Non-compliance with this policy may result in res</w:t>
      </w:r>
      <w:r>
        <w:rPr>
          <w:color w:val="000000"/>
        </w:rPr>
        <w:t>trictions with a parent</w:t>
      </w:r>
      <w:r>
        <w:t>/</w:t>
      </w:r>
      <w:proofErr w:type="spellStart"/>
      <w:r>
        <w:t>carer’</w:t>
      </w:r>
      <w:r>
        <w:rPr>
          <w:color w:val="000000"/>
        </w:rPr>
        <w:t>s</w:t>
      </w:r>
      <w:proofErr w:type="spellEnd"/>
      <w:r>
        <w:rPr>
          <w:color w:val="000000"/>
        </w:rPr>
        <w:t xml:space="preserve"> involvement with Elizabeth House, or, in extreme cases, the termination of the family’s contract with Elizabeth House.</w:t>
      </w:r>
    </w:p>
    <w:p w14:paraId="4E1F2EF8" w14:textId="77777777" w:rsidR="00705AB8" w:rsidRDefault="002704EA">
      <w:pPr>
        <w:pStyle w:val="Heading2"/>
      </w:pPr>
      <w:bookmarkStart w:id="6" w:name="2s8eyo1" w:colFirst="0" w:colLast="0"/>
      <w:bookmarkEnd w:id="6"/>
      <w:r>
        <w:t>Review</w:t>
      </w:r>
    </w:p>
    <w:p w14:paraId="1D59D223" w14:textId="77777777" w:rsidR="00705AB8" w:rsidRDefault="002704EA">
      <w:pPr>
        <w:pBdr>
          <w:top w:val="nil"/>
          <w:left w:val="nil"/>
          <w:bottom w:val="nil"/>
          <w:right w:val="nil"/>
          <w:between w:val="nil"/>
        </w:pBdr>
        <w:spacing w:before="180" w:after="180"/>
        <w:rPr>
          <w:color w:val="000000"/>
        </w:rPr>
      </w:pPr>
      <w:r>
        <w:rPr>
          <w:color w:val="000000"/>
        </w:rPr>
        <w:t>This policy will be periodically reviewed and revised to ensure it remains up-to-date and effectiv</w:t>
      </w:r>
      <w:r>
        <w:rPr>
          <w:color w:val="000000"/>
        </w:rPr>
        <w:t>e.</w:t>
      </w:r>
    </w:p>
    <w:p w14:paraId="19DF4DBA" w14:textId="77777777" w:rsidR="00705AB8" w:rsidRDefault="002704EA">
      <w:pPr>
        <w:pBdr>
          <w:top w:val="nil"/>
          <w:left w:val="nil"/>
          <w:bottom w:val="nil"/>
          <w:right w:val="nil"/>
          <w:between w:val="nil"/>
        </w:pBdr>
        <w:spacing w:before="180" w:after="180"/>
        <w:rPr>
          <w:color w:val="000000"/>
        </w:rPr>
      </w:pPr>
      <w:r>
        <w:rPr>
          <w:color w:val="000000"/>
        </w:rPr>
        <w:t xml:space="preserve">By adhering to this policy, </w:t>
      </w:r>
      <w:r>
        <w:t xml:space="preserve">Elizabeth House </w:t>
      </w:r>
      <w:r>
        <w:rPr>
          <w:color w:val="000000"/>
        </w:rPr>
        <w:t xml:space="preserve">aims to create a safe, </w:t>
      </w:r>
      <w:proofErr w:type="gramStart"/>
      <w:r>
        <w:rPr>
          <w:color w:val="000000"/>
        </w:rPr>
        <w:t>respectful</w:t>
      </w:r>
      <w:proofErr w:type="gramEnd"/>
      <w:r>
        <w:rPr>
          <w:color w:val="000000"/>
        </w:rPr>
        <w:t xml:space="preserve"> and confidential online environment that aligns with our commitment to the wellbeing and protection of children and their families.</w:t>
      </w:r>
    </w:p>
    <w:tbl>
      <w:tblPr>
        <w:tblStyle w:val="a"/>
        <w:tblW w:w="4959" w:type="dxa"/>
        <w:tblLayout w:type="fixed"/>
        <w:tblLook w:val="0600" w:firstRow="0" w:lastRow="0" w:firstColumn="0" w:lastColumn="0" w:noHBand="1" w:noVBand="1"/>
      </w:tblPr>
      <w:tblGrid>
        <w:gridCol w:w="2163"/>
        <w:gridCol w:w="2796"/>
      </w:tblGrid>
      <w:tr w:rsidR="00705AB8" w14:paraId="4901D27A" w14:textId="77777777">
        <w:tc>
          <w:tcPr>
            <w:tcW w:w="2163" w:type="dxa"/>
          </w:tcPr>
          <w:p w14:paraId="26B59736" w14:textId="77777777" w:rsidR="00705AB8" w:rsidRDefault="00705AB8"/>
          <w:p w14:paraId="1F76C6C4" w14:textId="77777777" w:rsidR="00705AB8" w:rsidRDefault="002704EA">
            <w:r>
              <w:t>Signed:</w:t>
            </w:r>
          </w:p>
        </w:tc>
        <w:tc>
          <w:tcPr>
            <w:tcW w:w="2796" w:type="dxa"/>
          </w:tcPr>
          <w:p w14:paraId="2AB40002" w14:textId="77777777" w:rsidR="00705AB8" w:rsidRDefault="00705AB8"/>
          <w:p w14:paraId="5671060C" w14:textId="32A6C01F" w:rsidR="00705AB8" w:rsidRDefault="00A3504A">
            <w:r>
              <w:t>Mrs Cressida Munnery</w:t>
            </w:r>
          </w:p>
        </w:tc>
      </w:tr>
      <w:tr w:rsidR="00705AB8" w14:paraId="2F2C03EF" w14:textId="77777777">
        <w:tc>
          <w:tcPr>
            <w:tcW w:w="2163" w:type="dxa"/>
          </w:tcPr>
          <w:p w14:paraId="65F45D2C" w14:textId="77777777" w:rsidR="00705AB8" w:rsidRDefault="002704EA">
            <w:r>
              <w:t>Date:</w:t>
            </w:r>
          </w:p>
        </w:tc>
        <w:tc>
          <w:tcPr>
            <w:tcW w:w="2796" w:type="dxa"/>
          </w:tcPr>
          <w:p w14:paraId="6AA74C6E" w14:textId="794E6EB2" w:rsidR="00705AB8" w:rsidRDefault="00A3504A">
            <w:r>
              <w:t>February 2024</w:t>
            </w:r>
          </w:p>
        </w:tc>
      </w:tr>
      <w:tr w:rsidR="00705AB8" w14:paraId="1D0BEDAD" w14:textId="77777777">
        <w:tc>
          <w:tcPr>
            <w:tcW w:w="2163" w:type="dxa"/>
          </w:tcPr>
          <w:p w14:paraId="469FB7D9" w14:textId="77777777" w:rsidR="00705AB8" w:rsidRDefault="002704EA">
            <w:r>
              <w:t>Policy revie</w:t>
            </w:r>
            <w:r>
              <w:t>w date:</w:t>
            </w:r>
          </w:p>
        </w:tc>
        <w:tc>
          <w:tcPr>
            <w:tcW w:w="2796" w:type="dxa"/>
          </w:tcPr>
          <w:p w14:paraId="785CD95E" w14:textId="26BF3FFB" w:rsidR="00705AB8" w:rsidRDefault="00A3504A">
            <w:r>
              <w:t>February 2025</w:t>
            </w:r>
          </w:p>
        </w:tc>
      </w:tr>
    </w:tbl>
    <w:p w14:paraId="6DA9C981" w14:textId="77777777" w:rsidR="00705AB8" w:rsidRDefault="00705AB8"/>
    <w:p w14:paraId="25A45AE4" w14:textId="77777777" w:rsidR="00705AB8" w:rsidRDefault="00705AB8">
      <w:pPr>
        <w:pBdr>
          <w:top w:val="nil"/>
          <w:left w:val="nil"/>
          <w:bottom w:val="nil"/>
          <w:right w:val="nil"/>
          <w:between w:val="nil"/>
        </w:pBdr>
        <w:spacing w:before="180" w:after="180"/>
        <w:rPr>
          <w:color w:val="000000"/>
        </w:rPr>
      </w:pPr>
    </w:p>
    <w:sectPr w:rsidR="00705AB8">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2A5BBC"/>
    <w:multiLevelType w:val="multilevel"/>
    <w:tmpl w:val="21B09EF8"/>
    <w:lvl w:ilvl="0">
      <w:numFmt w:val="bullet"/>
      <w:lvlText w:val="•"/>
      <w:lvlJc w:val="left"/>
      <w:pPr>
        <w:ind w:left="0" w:firstLine="0"/>
      </w:pPr>
    </w:lvl>
    <w:lvl w:ilvl="1">
      <w:numFmt w:val="bullet"/>
      <w:lvlText w:val="–"/>
      <w:lvlJc w:val="left"/>
      <w:pPr>
        <w:ind w:left="1200" w:hanging="480"/>
      </w:pPr>
    </w:lvl>
    <w:lvl w:ilvl="2">
      <w:numFmt w:val="bullet"/>
      <w:lvlText w:val="•"/>
      <w:lvlJc w:val="left"/>
      <w:pPr>
        <w:ind w:left="1920" w:hanging="480"/>
      </w:pPr>
    </w:lvl>
    <w:lvl w:ilvl="3">
      <w:numFmt w:val="bullet"/>
      <w:lvlText w:val="–"/>
      <w:lvlJc w:val="left"/>
      <w:pPr>
        <w:ind w:left="2640" w:hanging="480"/>
      </w:pPr>
    </w:lvl>
    <w:lvl w:ilvl="4">
      <w:numFmt w:val="bullet"/>
      <w:lvlText w:val="•"/>
      <w:lvlJc w:val="left"/>
      <w:pPr>
        <w:ind w:left="3360" w:hanging="480"/>
      </w:pPr>
    </w:lvl>
    <w:lvl w:ilvl="5">
      <w:numFmt w:val="bullet"/>
      <w:lvlText w:val="–"/>
      <w:lvlJc w:val="left"/>
      <w:pPr>
        <w:ind w:left="4080" w:hanging="480"/>
      </w:pPr>
    </w:lvl>
    <w:lvl w:ilvl="6">
      <w:numFmt w:val="bullet"/>
      <w:lvlText w:val="•"/>
      <w:lvlJc w:val="left"/>
      <w:pPr>
        <w:ind w:left="4800" w:hanging="480"/>
      </w:pPr>
    </w:lvl>
    <w:lvl w:ilvl="7">
      <w:numFmt w:val="bullet"/>
      <w:lvlText w:val="–"/>
      <w:lvlJc w:val="left"/>
      <w:pPr>
        <w:ind w:left="5520" w:hanging="480"/>
      </w:pPr>
    </w:lvl>
    <w:lvl w:ilvl="8">
      <w:numFmt w:val="bullet"/>
      <w:lvlText w:val="•"/>
      <w:lvlJc w:val="left"/>
      <w:pPr>
        <w:ind w:left="6240" w:hanging="480"/>
      </w:pPr>
    </w:lvl>
  </w:abstractNum>
  <w:abstractNum w:abstractNumId="1" w15:restartNumberingAfterBreak="0">
    <w:nsid w:val="3D3B37B1"/>
    <w:multiLevelType w:val="multilevel"/>
    <w:tmpl w:val="9BCA0B70"/>
    <w:lvl w:ilvl="0">
      <w:numFmt w:val="bullet"/>
      <w:lvlText w:val="•"/>
      <w:lvlJc w:val="left"/>
      <w:pPr>
        <w:ind w:left="0" w:firstLine="0"/>
      </w:pPr>
    </w:lvl>
    <w:lvl w:ilvl="1">
      <w:numFmt w:val="bullet"/>
      <w:lvlText w:val="–"/>
      <w:lvlJc w:val="left"/>
      <w:pPr>
        <w:ind w:left="1200" w:hanging="480"/>
      </w:pPr>
    </w:lvl>
    <w:lvl w:ilvl="2">
      <w:numFmt w:val="bullet"/>
      <w:lvlText w:val="•"/>
      <w:lvlJc w:val="left"/>
      <w:pPr>
        <w:ind w:left="1920" w:hanging="480"/>
      </w:pPr>
    </w:lvl>
    <w:lvl w:ilvl="3">
      <w:numFmt w:val="bullet"/>
      <w:lvlText w:val="–"/>
      <w:lvlJc w:val="left"/>
      <w:pPr>
        <w:ind w:left="2640" w:hanging="480"/>
      </w:pPr>
    </w:lvl>
    <w:lvl w:ilvl="4">
      <w:numFmt w:val="bullet"/>
      <w:lvlText w:val="•"/>
      <w:lvlJc w:val="left"/>
      <w:pPr>
        <w:ind w:left="3360" w:hanging="480"/>
      </w:pPr>
    </w:lvl>
    <w:lvl w:ilvl="5">
      <w:numFmt w:val="bullet"/>
      <w:lvlText w:val="–"/>
      <w:lvlJc w:val="left"/>
      <w:pPr>
        <w:ind w:left="4080" w:hanging="480"/>
      </w:pPr>
    </w:lvl>
    <w:lvl w:ilvl="6">
      <w:numFmt w:val="bullet"/>
      <w:lvlText w:val="•"/>
      <w:lvlJc w:val="left"/>
      <w:pPr>
        <w:ind w:left="4800" w:hanging="480"/>
      </w:pPr>
    </w:lvl>
    <w:lvl w:ilvl="7">
      <w:numFmt w:val="bullet"/>
      <w:lvlText w:val="–"/>
      <w:lvlJc w:val="left"/>
      <w:pPr>
        <w:ind w:left="5520" w:hanging="480"/>
      </w:pPr>
    </w:lvl>
    <w:lvl w:ilvl="8">
      <w:numFmt w:val="bullet"/>
      <w:lvlText w:val="•"/>
      <w:lvlJc w:val="left"/>
      <w:pPr>
        <w:ind w:left="6240" w:hanging="480"/>
      </w:pPr>
    </w:lvl>
  </w:abstractNum>
  <w:abstractNum w:abstractNumId="2" w15:restartNumberingAfterBreak="0">
    <w:nsid w:val="6B543DAE"/>
    <w:multiLevelType w:val="multilevel"/>
    <w:tmpl w:val="020AB9B8"/>
    <w:lvl w:ilvl="0">
      <w:numFmt w:val="bullet"/>
      <w:lvlText w:val="•"/>
      <w:lvlJc w:val="left"/>
      <w:pPr>
        <w:ind w:left="0" w:firstLine="0"/>
      </w:pPr>
    </w:lvl>
    <w:lvl w:ilvl="1">
      <w:numFmt w:val="bullet"/>
      <w:lvlText w:val="–"/>
      <w:lvlJc w:val="left"/>
      <w:pPr>
        <w:ind w:left="1200" w:hanging="480"/>
      </w:pPr>
    </w:lvl>
    <w:lvl w:ilvl="2">
      <w:numFmt w:val="bullet"/>
      <w:lvlText w:val="•"/>
      <w:lvlJc w:val="left"/>
      <w:pPr>
        <w:ind w:left="1920" w:hanging="480"/>
      </w:pPr>
    </w:lvl>
    <w:lvl w:ilvl="3">
      <w:numFmt w:val="bullet"/>
      <w:lvlText w:val="–"/>
      <w:lvlJc w:val="left"/>
      <w:pPr>
        <w:ind w:left="2640" w:hanging="480"/>
      </w:pPr>
    </w:lvl>
    <w:lvl w:ilvl="4">
      <w:numFmt w:val="bullet"/>
      <w:lvlText w:val="•"/>
      <w:lvlJc w:val="left"/>
      <w:pPr>
        <w:ind w:left="3360" w:hanging="480"/>
      </w:pPr>
    </w:lvl>
    <w:lvl w:ilvl="5">
      <w:numFmt w:val="bullet"/>
      <w:lvlText w:val="–"/>
      <w:lvlJc w:val="left"/>
      <w:pPr>
        <w:ind w:left="4080" w:hanging="480"/>
      </w:pPr>
    </w:lvl>
    <w:lvl w:ilvl="6">
      <w:numFmt w:val="bullet"/>
      <w:lvlText w:val="•"/>
      <w:lvlJc w:val="left"/>
      <w:pPr>
        <w:ind w:left="4800" w:hanging="480"/>
      </w:pPr>
    </w:lvl>
    <w:lvl w:ilvl="7">
      <w:numFmt w:val="bullet"/>
      <w:lvlText w:val="–"/>
      <w:lvlJc w:val="left"/>
      <w:pPr>
        <w:ind w:left="5520" w:hanging="480"/>
      </w:pPr>
    </w:lvl>
    <w:lvl w:ilvl="8">
      <w:numFmt w:val="bullet"/>
      <w:lvlText w:val="•"/>
      <w:lvlJc w:val="left"/>
      <w:pPr>
        <w:ind w:left="6240" w:hanging="480"/>
      </w:pPr>
    </w:lvl>
  </w:abstractNum>
  <w:abstractNum w:abstractNumId="3" w15:restartNumberingAfterBreak="0">
    <w:nsid w:val="7D8C2842"/>
    <w:multiLevelType w:val="multilevel"/>
    <w:tmpl w:val="541E55E4"/>
    <w:lvl w:ilvl="0">
      <w:numFmt w:val="bullet"/>
      <w:lvlText w:val="•"/>
      <w:lvlJc w:val="left"/>
      <w:pPr>
        <w:ind w:left="0" w:firstLine="0"/>
      </w:pPr>
    </w:lvl>
    <w:lvl w:ilvl="1">
      <w:numFmt w:val="bullet"/>
      <w:lvlText w:val="–"/>
      <w:lvlJc w:val="left"/>
      <w:pPr>
        <w:ind w:left="1200" w:hanging="480"/>
      </w:pPr>
    </w:lvl>
    <w:lvl w:ilvl="2">
      <w:numFmt w:val="bullet"/>
      <w:lvlText w:val="•"/>
      <w:lvlJc w:val="left"/>
      <w:pPr>
        <w:ind w:left="1920" w:hanging="480"/>
      </w:pPr>
    </w:lvl>
    <w:lvl w:ilvl="3">
      <w:numFmt w:val="bullet"/>
      <w:lvlText w:val="–"/>
      <w:lvlJc w:val="left"/>
      <w:pPr>
        <w:ind w:left="2640" w:hanging="480"/>
      </w:pPr>
    </w:lvl>
    <w:lvl w:ilvl="4">
      <w:numFmt w:val="bullet"/>
      <w:lvlText w:val="•"/>
      <w:lvlJc w:val="left"/>
      <w:pPr>
        <w:ind w:left="3360" w:hanging="480"/>
      </w:pPr>
    </w:lvl>
    <w:lvl w:ilvl="5">
      <w:numFmt w:val="bullet"/>
      <w:lvlText w:val="–"/>
      <w:lvlJc w:val="left"/>
      <w:pPr>
        <w:ind w:left="4080" w:hanging="480"/>
      </w:pPr>
    </w:lvl>
    <w:lvl w:ilvl="6">
      <w:numFmt w:val="bullet"/>
      <w:lvlText w:val="•"/>
      <w:lvlJc w:val="left"/>
      <w:pPr>
        <w:ind w:left="4800" w:hanging="480"/>
      </w:pPr>
    </w:lvl>
    <w:lvl w:ilvl="7">
      <w:numFmt w:val="bullet"/>
      <w:lvlText w:val="–"/>
      <w:lvlJc w:val="left"/>
      <w:pPr>
        <w:ind w:left="5520" w:hanging="480"/>
      </w:pPr>
    </w:lvl>
    <w:lvl w:ilvl="8">
      <w:numFmt w:val="bullet"/>
      <w:lvlText w:val="•"/>
      <w:lvlJc w:val="left"/>
      <w:pPr>
        <w:ind w:left="6240" w:hanging="4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5AB8"/>
    <w:rsid w:val="0001140E"/>
    <w:rsid w:val="002704EA"/>
    <w:rsid w:val="00705AB8"/>
    <w:rsid w:val="00A350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E08F1E"/>
  <w15:docId w15:val="{DBD343D0-A3D9-3C43-B706-13E3BEA0A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4"/>
        <w:szCs w:val="24"/>
        <w:lang w:val="en" w:eastAsia="en-GB"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0"/>
      <w:outlineLvl w:val="0"/>
    </w:pPr>
    <w:rPr>
      <w:rFonts w:ascii="Calibri" w:eastAsia="Calibri" w:hAnsi="Calibri" w:cs="Calibri"/>
      <w:b/>
      <w:color w:val="335B8A"/>
      <w:sz w:val="32"/>
      <w:szCs w:val="32"/>
    </w:rPr>
  </w:style>
  <w:style w:type="paragraph" w:styleId="Heading2">
    <w:name w:val="heading 2"/>
    <w:basedOn w:val="Normal"/>
    <w:next w:val="Normal"/>
    <w:uiPriority w:val="9"/>
    <w:unhideWhenUsed/>
    <w:qFormat/>
    <w:pPr>
      <w:keepNext/>
      <w:keepLines/>
      <w:spacing w:before="200" w:after="0"/>
      <w:outlineLvl w:val="1"/>
    </w:pPr>
    <w:rPr>
      <w:rFonts w:ascii="Calibri" w:eastAsia="Calibri" w:hAnsi="Calibri" w:cs="Calibri"/>
      <w:b/>
      <w:color w:val="4F81BD"/>
      <w:sz w:val="32"/>
      <w:szCs w:val="32"/>
    </w:rPr>
  </w:style>
  <w:style w:type="paragraph" w:styleId="Heading3">
    <w:name w:val="heading 3"/>
    <w:basedOn w:val="Normal"/>
    <w:next w:val="Normal"/>
    <w:uiPriority w:val="9"/>
    <w:unhideWhenUsed/>
    <w:qFormat/>
    <w:pPr>
      <w:keepNext/>
      <w:keepLines/>
      <w:spacing w:before="200" w:after="0"/>
      <w:outlineLvl w:val="2"/>
    </w:pPr>
    <w:rPr>
      <w:rFonts w:ascii="Calibri" w:eastAsia="Calibri" w:hAnsi="Calibri" w:cs="Calibri"/>
      <w:b/>
      <w:color w:val="4F81BD"/>
      <w:sz w:val="28"/>
      <w:szCs w:val="28"/>
    </w:rPr>
  </w:style>
  <w:style w:type="paragraph" w:styleId="Heading4">
    <w:name w:val="heading 4"/>
    <w:basedOn w:val="Normal"/>
    <w:next w:val="Normal"/>
    <w:uiPriority w:val="9"/>
    <w:semiHidden/>
    <w:unhideWhenUsed/>
    <w:qFormat/>
    <w:pPr>
      <w:keepNext/>
      <w:keepLines/>
      <w:spacing w:before="200" w:after="0"/>
      <w:outlineLvl w:val="3"/>
    </w:pPr>
    <w:rPr>
      <w:rFonts w:ascii="Calibri" w:eastAsia="Calibri" w:hAnsi="Calibri" w:cs="Calibri"/>
      <w:b/>
      <w:color w:val="4F81BD"/>
    </w:rPr>
  </w:style>
  <w:style w:type="paragraph" w:styleId="Heading5">
    <w:name w:val="heading 5"/>
    <w:basedOn w:val="Normal"/>
    <w:next w:val="Normal"/>
    <w:uiPriority w:val="9"/>
    <w:semiHidden/>
    <w:unhideWhenUsed/>
    <w:qFormat/>
    <w:pPr>
      <w:keepNext/>
      <w:keepLines/>
      <w:spacing w:before="200" w:after="0"/>
      <w:outlineLvl w:val="4"/>
    </w:pPr>
    <w:rPr>
      <w:rFonts w:ascii="Calibri" w:eastAsia="Calibri" w:hAnsi="Calibri" w:cs="Calibri"/>
      <w:i/>
      <w:color w:val="4F81BD"/>
    </w:rPr>
  </w:style>
  <w:style w:type="paragraph" w:styleId="Heading6">
    <w:name w:val="heading 6"/>
    <w:basedOn w:val="Normal"/>
    <w:next w:val="Normal"/>
    <w:uiPriority w:val="9"/>
    <w:semiHidden/>
    <w:unhideWhenUsed/>
    <w:qFormat/>
    <w:pPr>
      <w:keepNext/>
      <w:keepLines/>
      <w:spacing w:before="200" w:after="0"/>
      <w:outlineLvl w:val="5"/>
    </w:pPr>
    <w:rPr>
      <w:rFonts w:ascii="Calibri" w:eastAsia="Calibri" w:hAnsi="Calibri" w:cs="Calibri"/>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240"/>
      <w:jc w:val="center"/>
    </w:pPr>
    <w:rPr>
      <w:rFonts w:ascii="Calibri" w:eastAsia="Calibri" w:hAnsi="Calibri" w:cs="Calibri"/>
      <w:b/>
      <w:color w:val="335B8A"/>
      <w:sz w:val="36"/>
      <w:szCs w:val="36"/>
    </w:rPr>
  </w:style>
  <w:style w:type="paragraph" w:styleId="Subtitle">
    <w:name w:val="Subtitle"/>
    <w:basedOn w:val="Normal"/>
    <w:next w:val="Normal"/>
    <w:uiPriority w:val="11"/>
    <w:qFormat/>
    <w:pPr>
      <w:keepNext/>
      <w:keepLines/>
      <w:spacing w:before="240" w:after="240"/>
      <w:jc w:val="center"/>
    </w:pPr>
    <w:rPr>
      <w:rFonts w:ascii="Calibri" w:eastAsia="Calibri" w:hAnsi="Calibri" w:cs="Calibri"/>
      <w:b/>
      <w:color w:val="335B8A"/>
      <w:sz w:val="30"/>
      <w:szCs w:val="30"/>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566</Words>
  <Characters>3228</Characters>
  <Application>Microsoft Office Word</Application>
  <DocSecurity>0</DocSecurity>
  <Lines>26</Lines>
  <Paragraphs>7</Paragraphs>
  <ScaleCrop>false</ScaleCrop>
  <Company/>
  <LinksUpToDate>false</LinksUpToDate>
  <CharactersWithSpaces>3787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Reece Munnery</cp:lastModifiedBy>
  <cp:revision>3</cp:revision>
  <dcterms:created xsi:type="dcterms:W3CDTF">2024-02-04T20:06:00Z</dcterms:created>
  <dcterms:modified xsi:type="dcterms:W3CDTF">2024-02-04T20:07:00Z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obots">
    <vt:lpwstr>noindex, nofollow</vt:lpwstr>
  </property>
</Properties>
</file>